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9F" w:rsidRPr="00790B40" w:rsidRDefault="00790B40" w:rsidP="00790B40">
      <w:pPr>
        <w:pStyle w:val="a5"/>
        <w:keepNext/>
        <w:pageBreakBefore/>
        <w:jc w:val="right"/>
        <w:rPr>
          <w:rFonts w:eastAsia="Times New Roman" w:cs="Calibri"/>
          <w:b w:val="0"/>
          <w:bCs w:val="0"/>
          <w:i/>
          <w:sz w:val="28"/>
          <w:szCs w:val="28"/>
          <w:lang w:eastAsia="en-US"/>
        </w:rPr>
      </w:pPr>
      <w:bookmarkStart w:id="0" w:name="_Ref422904024"/>
      <w:bookmarkStart w:id="1" w:name="_Ref422747034"/>
      <w:r w:rsidRPr="00790B40">
        <w:rPr>
          <w:rFonts w:eastAsia="Times New Roman" w:cs="Calibri"/>
          <w:b w:val="0"/>
          <w:bCs w:val="0"/>
          <w:i/>
          <w:sz w:val="28"/>
          <w:szCs w:val="28"/>
          <w:lang w:eastAsia="en-US"/>
        </w:rPr>
        <w:t xml:space="preserve">      </w:t>
      </w:r>
      <w:proofErr w:type="gramStart"/>
      <w:r w:rsidR="00EE6625" w:rsidRPr="00790B40">
        <w:rPr>
          <w:rFonts w:eastAsia="Times New Roman" w:cs="Calibri"/>
          <w:b w:val="0"/>
          <w:bCs w:val="0"/>
          <w:i/>
          <w:sz w:val="28"/>
          <w:szCs w:val="28"/>
          <w:lang w:eastAsia="en-US"/>
        </w:rPr>
        <w:t xml:space="preserve">Приложение </w:t>
      </w:r>
      <w:bookmarkEnd w:id="0"/>
      <w:r w:rsidRPr="00790B40">
        <w:rPr>
          <w:rFonts w:eastAsia="Times New Roman" w:cs="Calibri"/>
          <w:b w:val="0"/>
          <w:bCs w:val="0"/>
          <w:i/>
          <w:sz w:val="28"/>
          <w:szCs w:val="28"/>
          <w:lang w:eastAsia="en-US"/>
        </w:rPr>
        <w:t xml:space="preserve"> к</w:t>
      </w:r>
      <w:proofErr w:type="gramEnd"/>
      <w:r w:rsidR="00EE6625" w:rsidRPr="00790B40">
        <w:rPr>
          <w:rFonts w:eastAsia="Times New Roman" w:cs="Calibri"/>
          <w:b w:val="0"/>
          <w:bCs w:val="0"/>
          <w:i/>
          <w:sz w:val="28"/>
          <w:szCs w:val="28"/>
          <w:lang w:eastAsia="en-US"/>
        </w:rPr>
        <w:br/>
      </w:r>
      <w:r w:rsidRPr="00790B40">
        <w:rPr>
          <w:rFonts w:eastAsia="Times New Roman" w:cs="Calibri"/>
          <w:b w:val="0"/>
          <w:bCs w:val="0"/>
          <w:i/>
          <w:sz w:val="28"/>
          <w:szCs w:val="28"/>
          <w:lang w:eastAsia="en-US"/>
        </w:rPr>
        <w:t>Положению  об</w:t>
      </w:r>
      <w:r w:rsidR="00EE6625" w:rsidRPr="00790B40">
        <w:rPr>
          <w:rFonts w:eastAsia="Times New Roman" w:cs="Calibri"/>
          <w:b w:val="0"/>
          <w:bCs w:val="0"/>
          <w:i/>
          <w:sz w:val="28"/>
          <w:szCs w:val="28"/>
          <w:lang w:eastAsia="en-US"/>
        </w:rPr>
        <w:t xml:space="preserve"> Антикоррупционной политике</w:t>
      </w:r>
      <w:bookmarkEnd w:id="1"/>
    </w:p>
    <w:p w:rsidR="00790B40" w:rsidRPr="00790B40" w:rsidRDefault="00790B40" w:rsidP="00790B40">
      <w:pPr>
        <w:jc w:val="right"/>
        <w:rPr>
          <w:i/>
          <w:szCs w:val="28"/>
        </w:rPr>
      </w:pPr>
      <w:r w:rsidRPr="00790B40">
        <w:rPr>
          <w:i/>
          <w:szCs w:val="28"/>
        </w:rPr>
        <w:t xml:space="preserve"> МБДОУ № 46 «Детский сад компенсирующего вида» </w:t>
      </w:r>
    </w:p>
    <w:p w:rsidR="00790B40" w:rsidRPr="00790B40" w:rsidRDefault="00790B40" w:rsidP="00EE6625">
      <w:pPr>
        <w:keepNext/>
        <w:keepLines/>
        <w:spacing w:before="240"/>
        <w:ind w:firstLine="0"/>
        <w:rPr>
          <w:rFonts w:cs="Times New Roman"/>
          <w:b/>
          <w:kern w:val="26"/>
          <w:szCs w:val="28"/>
        </w:rPr>
      </w:pPr>
    </w:p>
    <w:p w:rsidR="0026699F" w:rsidRPr="00790B40" w:rsidRDefault="0026699F" w:rsidP="00EE6625">
      <w:pPr>
        <w:keepNext/>
        <w:keepLines/>
        <w:spacing w:before="240"/>
        <w:ind w:firstLine="0"/>
        <w:rPr>
          <w:rFonts w:cs="Times New Roman"/>
          <w:b/>
          <w:kern w:val="26"/>
          <w:szCs w:val="28"/>
        </w:rPr>
      </w:pPr>
      <w:r w:rsidRPr="00790B40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 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9"/>
      </w:tblGrid>
      <w:tr w:rsidR="0026699F" w:rsidRPr="00790B40" w:rsidTr="00790B40">
        <w:trPr>
          <w:trHeight w:val="586"/>
        </w:trPr>
        <w:tc>
          <w:tcPr>
            <w:tcW w:w="9539" w:type="dxa"/>
          </w:tcPr>
          <w:p w:rsidR="0026699F" w:rsidRPr="00790B40" w:rsidRDefault="004A6896" w:rsidP="004A6896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90B40">
              <w:rPr>
                <w:b/>
                <w:szCs w:val="28"/>
              </w:rPr>
              <w:t>М</w:t>
            </w:r>
            <w:r w:rsidR="0026699F" w:rsidRPr="00790B40">
              <w:rPr>
                <w:b/>
                <w:szCs w:val="28"/>
              </w:rPr>
              <w:t>униципальном</w:t>
            </w:r>
            <w:r w:rsidRPr="00790B40">
              <w:rPr>
                <w:b/>
                <w:szCs w:val="28"/>
              </w:rPr>
              <w:t xml:space="preserve">   </w:t>
            </w:r>
            <w:proofErr w:type="gramStart"/>
            <w:r w:rsidRPr="00790B40">
              <w:rPr>
                <w:b/>
                <w:szCs w:val="28"/>
              </w:rPr>
              <w:t xml:space="preserve">бюджетном </w:t>
            </w:r>
            <w:r w:rsidR="0026699F" w:rsidRPr="00790B40">
              <w:rPr>
                <w:b/>
                <w:szCs w:val="28"/>
              </w:rPr>
              <w:t xml:space="preserve"> дошкольном</w:t>
            </w:r>
            <w:proofErr w:type="gramEnd"/>
            <w:r w:rsidR="0026699F" w:rsidRPr="00790B40">
              <w:rPr>
                <w:b/>
                <w:szCs w:val="28"/>
              </w:rPr>
              <w:t xml:space="preserve"> образовательном учреждении</w:t>
            </w:r>
            <w:r w:rsidRPr="00790B40">
              <w:rPr>
                <w:b/>
                <w:szCs w:val="28"/>
              </w:rPr>
              <w:t xml:space="preserve"> № 46 «Детский сад компенсирующего вида»</w:t>
            </w:r>
          </w:p>
          <w:p w:rsidR="00EE6625" w:rsidRPr="00790B40" w:rsidRDefault="00EE6625" w:rsidP="004A6896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  <w:szCs w:val="28"/>
              </w:rPr>
            </w:pPr>
          </w:p>
        </w:tc>
      </w:tr>
    </w:tbl>
    <w:p w:rsidR="0026699F" w:rsidRPr="00790B40" w:rsidRDefault="0026699F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790B40">
        <w:rPr>
          <w:b/>
        </w:rPr>
        <w:t>Общие положения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Настоящий Регламент обмена деловыми подарками и знаками делового гостеприимства муниципального</w:t>
      </w:r>
      <w:r w:rsidR="004A6896" w:rsidRPr="00790B40">
        <w:t xml:space="preserve"> бюджетного </w:t>
      </w:r>
      <w:r w:rsidRPr="00790B40">
        <w:t>дошкольного образовательного учреждения</w:t>
      </w:r>
      <w:r w:rsidR="004A6896" w:rsidRPr="00790B40">
        <w:t xml:space="preserve"> № 46 «Детский сад  компенсирующего» </w:t>
      </w:r>
      <w:r w:rsidRPr="00790B40"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</w:t>
      </w:r>
      <w:bookmarkStart w:id="2" w:name="_GoBack"/>
      <w:bookmarkEnd w:id="2"/>
      <w:r w:rsidRPr="00790B40">
        <w:t>российского общества и государства.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Целями Регламента обмена деловыми подарками являются: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lastRenderedPageBreak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26699F" w:rsidRPr="00790B40" w:rsidRDefault="0026699F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790B40">
        <w:rPr>
          <w:b/>
        </w:rPr>
        <w:t xml:space="preserve"> Правила обмена деловыми подарками и знаками делового гостеприимства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 xml:space="preserve">– для получения подарков, вознаграждения и иных выгод для себя лично и других лиц в процессе ведения дел организации, в том числе как до, </w:t>
      </w:r>
      <w:r w:rsidRPr="00790B40">
        <w:rPr>
          <w:kern w:val="26"/>
          <w:szCs w:val="28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ind w:left="0" w:firstLine="709"/>
      </w:pPr>
      <w:r w:rsidRPr="00790B40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90B40">
        <w:t>Подарки и услуги не должны ставить под сомнение имидж или деловую репутацию организации или ее работника.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90B40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26699F" w:rsidRPr="00790B40" w:rsidRDefault="0026699F" w:rsidP="0026699F">
      <w:pPr>
        <w:spacing w:line="276" w:lineRule="auto"/>
        <w:jc w:val="both"/>
        <w:rPr>
          <w:kern w:val="26"/>
          <w:szCs w:val="28"/>
        </w:rPr>
      </w:pPr>
      <w:r w:rsidRPr="00790B40">
        <w:rPr>
          <w:kern w:val="26"/>
          <w:szCs w:val="28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90B40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6699F" w:rsidRPr="00790B40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90B40">
        <w:lastRenderedPageBreak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26699F" w:rsidRPr="00790B40" w:rsidRDefault="0026699F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790B40">
        <w:rPr>
          <w:b/>
        </w:rPr>
        <w:t>Область применения</w:t>
      </w:r>
    </w:p>
    <w:p w:rsidR="0026699F" w:rsidRPr="00790B40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90B40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0A44A3" w:rsidRPr="00790B40" w:rsidRDefault="000A44A3">
      <w:pPr>
        <w:rPr>
          <w:szCs w:val="28"/>
        </w:rPr>
      </w:pPr>
    </w:p>
    <w:sectPr w:rsidR="000A44A3" w:rsidRPr="00790B40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99F"/>
    <w:rsid w:val="00041225"/>
    <w:rsid w:val="000A44A3"/>
    <w:rsid w:val="0026699F"/>
    <w:rsid w:val="004A6896"/>
    <w:rsid w:val="00790B40"/>
    <w:rsid w:val="00861F9C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9F808-821E-4AA7-B8AF-D8F0022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69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6699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6699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26699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26699F"/>
    <w:rPr>
      <w:b/>
      <w:bCs/>
      <w:color w:val="106BBE"/>
    </w:rPr>
  </w:style>
  <w:style w:type="paragraph" w:styleId="a7">
    <w:name w:val="Balloon Text"/>
    <w:basedOn w:val="a0"/>
    <w:link w:val="a8"/>
    <w:uiPriority w:val="99"/>
    <w:semiHidden/>
    <w:unhideWhenUsed/>
    <w:rsid w:val="00790B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90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6</cp:revision>
  <cp:lastPrinted>2017-08-01T08:06:00Z</cp:lastPrinted>
  <dcterms:created xsi:type="dcterms:W3CDTF">2015-07-22T10:32:00Z</dcterms:created>
  <dcterms:modified xsi:type="dcterms:W3CDTF">2017-08-01T08:13:00Z</dcterms:modified>
</cp:coreProperties>
</file>